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893" w:rsidRPr="00F912C0" w:rsidRDefault="00095734" w:rsidP="009F5893">
      <w:pPr>
        <w:spacing w:before="77"/>
        <w:ind w:right="-20"/>
        <w:rPr>
          <w:rFonts w:ascii="Footlight MT Light" w:hAnsi="Footlight MT Light"/>
          <w:b/>
          <w:bCs/>
          <w:sz w:val="24"/>
          <w:szCs w:val="24"/>
        </w:rPr>
      </w:pPr>
      <w:proofErr w:type="gramStart"/>
      <w:r w:rsidRPr="00F912C0">
        <w:rPr>
          <w:rFonts w:ascii="Footlight MT Light" w:hAnsi="Footlight MT Light"/>
          <w:b/>
          <w:bCs/>
          <w:sz w:val="24"/>
          <w:szCs w:val="24"/>
        </w:rPr>
        <w:t xml:space="preserve">Schedule </w:t>
      </w:r>
      <w:r w:rsidR="009F5893" w:rsidRPr="00F912C0">
        <w:rPr>
          <w:rFonts w:ascii="Footlight MT Light" w:hAnsi="Footlight MT Light"/>
          <w:b/>
          <w:bCs/>
          <w:sz w:val="24"/>
          <w:szCs w:val="24"/>
        </w:rPr>
        <w:t>:</w:t>
      </w:r>
      <w:proofErr w:type="gramEnd"/>
      <w:r w:rsidR="009F5893" w:rsidRPr="00F912C0">
        <w:rPr>
          <w:rFonts w:ascii="Footlight MT Light" w:hAnsi="Footlight MT Light"/>
          <w:b/>
          <w:bCs/>
          <w:sz w:val="24"/>
          <w:szCs w:val="24"/>
        </w:rPr>
        <w:t xml:space="preserve"> </w:t>
      </w:r>
      <w:r w:rsidR="005617A4">
        <w:rPr>
          <w:rFonts w:ascii="Footlight MT Light" w:hAnsi="Footlight MT Light"/>
          <w:b/>
          <w:bCs/>
          <w:sz w:val="24"/>
          <w:szCs w:val="24"/>
        </w:rPr>
        <w:t xml:space="preserve">KIPEVU III </w:t>
      </w:r>
      <w:r w:rsidRPr="00F912C0">
        <w:rPr>
          <w:rFonts w:ascii="Footlight MT Light" w:hAnsi="Footlight MT Light"/>
          <w:b/>
          <w:bCs/>
          <w:sz w:val="24"/>
          <w:szCs w:val="24"/>
        </w:rPr>
        <w:t>THERMAL POWER STATION</w:t>
      </w:r>
    </w:p>
    <w:tbl>
      <w:tblPr>
        <w:tblW w:w="606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4822"/>
        <w:gridCol w:w="848"/>
        <w:gridCol w:w="855"/>
        <w:gridCol w:w="1696"/>
      </w:tblGrid>
      <w:tr w:rsidR="00F912C0" w:rsidRPr="00F912C0" w:rsidTr="007C519A">
        <w:trPr>
          <w:trHeight w:val="608"/>
        </w:trPr>
        <w:tc>
          <w:tcPr>
            <w:tcW w:w="563" w:type="pct"/>
            <w:shd w:val="clear" w:color="auto" w:fill="auto"/>
            <w:vAlign w:val="center"/>
          </w:tcPr>
          <w:p w:rsidR="00F912C0" w:rsidRPr="007C519A" w:rsidRDefault="007C519A" w:rsidP="007C519A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7C519A">
              <w:rPr>
                <w:rFonts w:ascii="Footlight MT Light" w:hAnsi="Footlight MT Light"/>
                <w:b/>
                <w:sz w:val="24"/>
                <w:szCs w:val="24"/>
              </w:rPr>
              <w:t xml:space="preserve">ITEM </w:t>
            </w:r>
            <w:r w:rsidR="00F912C0" w:rsidRPr="007C519A">
              <w:rPr>
                <w:rFonts w:ascii="Footlight MT Light" w:hAnsi="Footlight MT Light"/>
                <w:b/>
                <w:sz w:val="24"/>
                <w:szCs w:val="24"/>
              </w:rPr>
              <w:t>No.</w:t>
            </w:r>
          </w:p>
        </w:tc>
        <w:tc>
          <w:tcPr>
            <w:tcW w:w="812" w:type="pct"/>
          </w:tcPr>
          <w:p w:rsid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  <w:p w:rsidR="00F912C0" w:rsidRP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/>
                <w:sz w:val="24"/>
                <w:szCs w:val="24"/>
              </w:rPr>
              <w:t>REF DOCUMENT</w:t>
            </w:r>
          </w:p>
        </w:tc>
        <w:tc>
          <w:tcPr>
            <w:tcW w:w="2126" w:type="pct"/>
            <w:shd w:val="clear" w:color="auto" w:fill="auto"/>
          </w:tcPr>
          <w:p w:rsidR="00F912C0" w:rsidRDefault="00F912C0" w:rsidP="00F912C0">
            <w:pPr>
              <w:pStyle w:val="Heading8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  <w:p w:rsidR="00F912C0" w:rsidRPr="00F912C0" w:rsidRDefault="00F912C0" w:rsidP="00F912C0">
            <w:pPr>
              <w:pStyle w:val="Heading8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ITEM DESCRIPITION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912C0" w:rsidRP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t>UNIT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t>QTY</w:t>
            </w:r>
          </w:p>
          <w:p w:rsidR="00F912C0" w:rsidRP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t>RQD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912C0" w:rsidRPr="00F912C0" w:rsidRDefault="00F912C0" w:rsidP="00F912C0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/>
                <w:sz w:val="24"/>
                <w:szCs w:val="24"/>
              </w:rPr>
              <w:t>UNIT</w:t>
            </w:r>
          </w:p>
          <w:p w:rsidR="00F912C0" w:rsidRPr="00F912C0" w:rsidRDefault="00F912C0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/>
                <w:sz w:val="24"/>
                <w:szCs w:val="24"/>
              </w:rPr>
              <w:t>PRICE (VAT INCLUSIVE)</w:t>
            </w:r>
          </w:p>
        </w:tc>
      </w:tr>
      <w:tr w:rsidR="00C63D2D" w:rsidRPr="00F912C0" w:rsidTr="00C63D2D">
        <w:trPr>
          <w:trHeight w:val="2554"/>
        </w:trPr>
        <w:tc>
          <w:tcPr>
            <w:tcW w:w="563" w:type="pct"/>
            <w:shd w:val="clear" w:color="auto" w:fill="auto"/>
            <w:vAlign w:val="center"/>
          </w:tcPr>
          <w:p w:rsidR="00C63D2D" w:rsidRPr="00F912C0" w:rsidRDefault="00C63D2D" w:rsidP="00F912C0">
            <w:pPr>
              <w:pStyle w:val="ListParagraph"/>
              <w:spacing w:after="0" w:line="240" w:lineRule="auto"/>
              <w:ind w:left="360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812" w:type="pct"/>
          </w:tcPr>
          <w:p w:rsidR="00C63D2D" w:rsidRDefault="00C63D2D" w:rsidP="00F912C0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</w:p>
          <w:p w:rsidR="00C63D2D" w:rsidRDefault="00C63D2D" w:rsidP="00F912C0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1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C63D2D" w:rsidRDefault="00C63D2D" w:rsidP="00F912C0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Pr="00F912C0" w:rsidRDefault="00C63D2D" w:rsidP="00F912C0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2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3625" w:type="pct"/>
            <w:gridSpan w:val="4"/>
            <w:shd w:val="clear" w:color="auto" w:fill="auto"/>
            <w:vAlign w:val="center"/>
          </w:tcPr>
          <w:p w:rsidR="00C63D2D" w:rsidRPr="00F912C0" w:rsidRDefault="00C63D2D" w:rsidP="00F912C0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F912C0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KIPEVU III TURBO CHARGER TURBINE FOOT HOUSING</w:t>
            </w:r>
          </w:p>
          <w:p w:rsidR="00C63D2D" w:rsidRPr="00F912C0" w:rsidRDefault="00C63D2D" w:rsidP="00F912C0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  <w:u w:val="single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  <w:u w:val="single"/>
              </w:rPr>
              <w:t>See sketch &amp; picture</w:t>
            </w:r>
          </w:p>
          <w:p w:rsidR="00C63D2D" w:rsidRPr="00F912C0" w:rsidRDefault="00C63D2D" w:rsidP="00C63D2D">
            <w:pPr>
              <w:pStyle w:val="BodyTextIndent"/>
              <w:ind w:left="0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Turbo Charger turbine foot consists of cast iron housing frame with foundation bolt screw holes 109.5mm depth, internal diameter 57mm, a step of 3mm height with end diameter of 80mm.</w:t>
            </w:r>
            <w:r>
              <w:rPr>
                <w:rFonts w:ascii="Footlight MT Light" w:hAnsi="Footlight MT Light"/>
                <w:sz w:val="24"/>
                <w:szCs w:val="24"/>
              </w:rPr>
              <w:t xml:space="preserve"> Overall TC turbine foot housing frame weight 150Kgs.</w:t>
            </w:r>
          </w:p>
          <w:p w:rsidR="00C63D2D" w:rsidRPr="00F912C0" w:rsidRDefault="00C63D2D" w:rsidP="00F912C0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C63D2D" w:rsidRPr="00F912C0" w:rsidTr="009535A6">
        <w:trPr>
          <w:trHeight w:val="1918"/>
        </w:trPr>
        <w:tc>
          <w:tcPr>
            <w:tcW w:w="563" w:type="pct"/>
            <w:shd w:val="clear" w:color="auto" w:fill="auto"/>
            <w:vAlign w:val="center"/>
          </w:tcPr>
          <w:p w:rsidR="00C63D2D" w:rsidRPr="00341A71" w:rsidRDefault="009535A6" w:rsidP="00C63D2D">
            <w:pPr>
              <w:pStyle w:val="ListParagraph"/>
              <w:spacing w:after="0" w:line="240" w:lineRule="auto"/>
              <w:ind w:left="360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1.</w:t>
            </w:r>
          </w:p>
        </w:tc>
        <w:tc>
          <w:tcPr>
            <w:tcW w:w="812" w:type="pct"/>
          </w:tcPr>
          <w:p w:rsidR="009535A6" w:rsidRDefault="009535A6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9535A6" w:rsidRDefault="009535A6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1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Pr="00AA57FF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2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Pr="00F912C0" w:rsidRDefault="00C63D2D" w:rsidP="00C63D2D">
            <w:pPr>
              <w:pStyle w:val="BodyTextIndent"/>
              <w:suppressAutoHyphens/>
              <w:spacing w:after="0"/>
              <w:ind w:left="0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Check &amp; confirm the entire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straightness and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ovality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. Inform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KenGen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on the status of the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 xml:space="preserve"> 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before any work commence.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63D2D" w:rsidRPr="00980962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C63D2D" w:rsidRPr="00F912C0" w:rsidTr="002C7C29">
        <w:trPr>
          <w:trHeight w:val="1787"/>
        </w:trPr>
        <w:tc>
          <w:tcPr>
            <w:tcW w:w="563" w:type="pct"/>
            <w:shd w:val="clear" w:color="auto" w:fill="auto"/>
            <w:vAlign w:val="center"/>
          </w:tcPr>
          <w:p w:rsidR="00C63D2D" w:rsidRPr="00341A71" w:rsidRDefault="009535A6" w:rsidP="00C63D2D">
            <w:pPr>
              <w:pStyle w:val="ListParagraph"/>
              <w:spacing w:after="0" w:line="240" w:lineRule="auto"/>
              <w:ind w:left="360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2.</w:t>
            </w:r>
          </w:p>
        </w:tc>
        <w:tc>
          <w:tcPr>
            <w:tcW w:w="812" w:type="pct"/>
          </w:tcPr>
          <w:p w:rsidR="009535A6" w:rsidRDefault="009535A6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1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Pr="00AA57FF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2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C63D2D" w:rsidRPr="00F912C0" w:rsidRDefault="00C63D2D" w:rsidP="00C63D2D">
            <w:pPr>
              <w:pStyle w:val="BodyTextIndent"/>
              <w:widowControl/>
              <w:suppressAutoHyphens/>
              <w:snapToGrid/>
              <w:spacing w:after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  <w:p w:rsidR="00C63D2D" w:rsidRPr="00F912C0" w:rsidRDefault="00C63D2D" w:rsidP="00C63D2D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Machine off fatigued material from the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 surfaces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to eliminate wear or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ovality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. Rebuild the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 surfaces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with cast iron welding rods. </w:t>
            </w:r>
          </w:p>
          <w:p w:rsidR="00C63D2D" w:rsidRPr="00F912C0" w:rsidRDefault="00C63D2D" w:rsidP="00C63D2D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C63D2D" w:rsidRPr="00980962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C63D2D" w:rsidRPr="00F912C0" w:rsidTr="00415C4B">
        <w:trPr>
          <w:trHeight w:val="2298"/>
        </w:trPr>
        <w:tc>
          <w:tcPr>
            <w:tcW w:w="563" w:type="pct"/>
            <w:shd w:val="clear" w:color="auto" w:fill="auto"/>
            <w:vAlign w:val="center"/>
          </w:tcPr>
          <w:p w:rsidR="00C63D2D" w:rsidRPr="00341A71" w:rsidRDefault="009535A6" w:rsidP="00C63D2D">
            <w:pPr>
              <w:pStyle w:val="ListParagraph"/>
              <w:spacing w:after="0" w:line="240" w:lineRule="auto"/>
              <w:ind w:left="360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3.</w:t>
            </w:r>
          </w:p>
        </w:tc>
        <w:tc>
          <w:tcPr>
            <w:tcW w:w="812" w:type="pct"/>
          </w:tcPr>
          <w:p w:rsidR="009535A6" w:rsidRDefault="009535A6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1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C63D2D" w:rsidRDefault="00C63D2D" w:rsidP="00C63D2D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Default="00C63D2D" w:rsidP="00C63D2D"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2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C63D2D" w:rsidRPr="00B14E15" w:rsidRDefault="00C63D2D" w:rsidP="00C63D2D">
            <w:pPr>
              <w:pStyle w:val="BodyTextIndent"/>
              <w:widowControl/>
              <w:suppressAutoHyphens/>
              <w:snapToGrid/>
              <w:spacing w:after="0"/>
              <w:rPr>
                <w:rFonts w:ascii="Footlight MT Light" w:hAnsi="Footlight MT Light"/>
                <w:bCs/>
                <w:color w:val="FF0000"/>
                <w:sz w:val="24"/>
                <w:szCs w:val="24"/>
              </w:rPr>
            </w:pPr>
          </w:p>
          <w:p w:rsidR="00C63D2D" w:rsidRPr="00F912C0" w:rsidRDefault="00C63D2D" w:rsidP="00C63D2D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color w:val="FF0000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After specialized welding repair, machine back the filled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area to diameter of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 xml:space="preserve">57 mm 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depth of 109.5 mm and a step of 3 mm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with end diameter of 80mm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height and polish to a mirror finish -Surface roughn</w:t>
            </w:r>
            <w:r>
              <w:rPr>
                <w:rFonts w:ascii="Footlight MT Light" w:hAnsi="Footlight MT Light"/>
                <w:bCs/>
                <w:sz w:val="24"/>
                <w:szCs w:val="24"/>
              </w:rPr>
              <w:t xml:space="preserve">ess of atleast1.6 micro meter </w:t>
            </w:r>
            <w:r>
              <w:rPr>
                <w:rFonts w:ascii="Footlight MT Light" w:hAnsi="Footlight MT Light"/>
                <w:sz w:val="24"/>
                <w:szCs w:val="24"/>
              </w:rPr>
              <w:t>(µm)</w:t>
            </w:r>
            <w:r>
              <w:rPr>
                <w:rFonts w:ascii="Footlight MT Light" w:hAnsi="Footlight MT Light"/>
                <w:sz w:val="24"/>
                <w:szCs w:val="24"/>
              </w:rPr>
              <w:t>.</w:t>
            </w:r>
          </w:p>
          <w:p w:rsidR="00C63D2D" w:rsidRPr="00F912C0" w:rsidRDefault="00C63D2D" w:rsidP="00C63D2D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C63D2D" w:rsidRPr="00980962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C63D2D" w:rsidRPr="00F912C0" w:rsidRDefault="00C63D2D" w:rsidP="00C63D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C63D2D" w:rsidRPr="00F912C0" w:rsidTr="00341A71">
        <w:trPr>
          <w:trHeight w:val="1419"/>
        </w:trPr>
        <w:tc>
          <w:tcPr>
            <w:tcW w:w="3501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D2D" w:rsidRDefault="00C63D2D" w:rsidP="00B14E15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C63D2D" w:rsidRPr="00341A71" w:rsidRDefault="00C63D2D" w:rsidP="00B14E15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Bidder to inform </w:t>
            </w:r>
            <w:proofErr w:type="spellStart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>KenGen</w:t>
            </w:r>
            <w:proofErr w:type="spellEnd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 representative at least 48 </w:t>
            </w:r>
            <w:proofErr w:type="spellStart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>hrs</w:t>
            </w:r>
            <w:proofErr w:type="spellEnd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 before final check of trueness for acceptance check.</w:t>
            </w:r>
          </w:p>
          <w:p w:rsidR="00C63D2D" w:rsidRPr="00F912C0" w:rsidRDefault="00C63D2D" w:rsidP="00B14E15">
            <w:pPr>
              <w:spacing w:after="0" w:line="240" w:lineRule="auto"/>
              <w:rPr>
                <w:rFonts w:ascii="Footlight MT Light" w:hAnsi="Footlight MT Light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4" w:type="pct"/>
            <w:shd w:val="clear" w:color="auto" w:fill="auto"/>
            <w:vAlign w:val="center"/>
          </w:tcPr>
          <w:p w:rsidR="00C63D2D" w:rsidRDefault="00C63D2D" w:rsidP="00B14E15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63D2D" w:rsidRPr="00F912C0" w:rsidRDefault="00C63D2D" w:rsidP="00B14E15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C63D2D" w:rsidRPr="00F912C0" w:rsidRDefault="00C63D2D" w:rsidP="00B14E1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341A71">
        <w:trPr>
          <w:trHeight w:val="1450"/>
        </w:trPr>
        <w:tc>
          <w:tcPr>
            <w:tcW w:w="3875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bCs/>
                <w:sz w:val="28"/>
                <w:szCs w:val="28"/>
              </w:rPr>
            </w:pPr>
            <w:r w:rsidRPr="00F912C0">
              <w:rPr>
                <w:rFonts w:ascii="Footlight MT Light" w:hAnsi="Footlight MT Light"/>
                <w:b/>
                <w:bCs/>
                <w:sz w:val="28"/>
                <w:szCs w:val="28"/>
              </w:rPr>
              <w:t>Total Cost (VAT inclusive)</w:t>
            </w:r>
          </w:p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341A71">
        <w:tc>
          <w:tcPr>
            <w:tcW w:w="3875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bCs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9535A6">
        <w:trPr>
          <w:trHeight w:val="2753"/>
        </w:trPr>
        <w:tc>
          <w:tcPr>
            <w:tcW w:w="563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812" w:type="pct"/>
          </w:tcPr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3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3625" w:type="pct"/>
            <w:gridSpan w:val="4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F912C0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KIPEVU III TURBO CHARGER COMPRESSOR FOOT HOUSING</w:t>
            </w:r>
          </w:p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  <w:u w:val="single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  <w:u w:val="single"/>
              </w:rPr>
              <w:t>See sketch &amp; picture</w:t>
            </w:r>
          </w:p>
          <w:p w:rsidR="00341A71" w:rsidRPr="00F912C0" w:rsidRDefault="00341A71" w:rsidP="00341A71">
            <w:pPr>
              <w:pStyle w:val="BodyTextIndent"/>
              <w:ind w:left="0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Turbo Charger compressor foot consists of cast iron housing frame with foundation bolt screw holes 110mm depth and internal diameter 32mm. Side bolts holes diameter 23mm and depth 153mm.</w:t>
            </w:r>
            <w:r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>
              <w:rPr>
                <w:rFonts w:ascii="Footlight MT Light" w:hAnsi="Footlight MT Light"/>
                <w:sz w:val="24"/>
                <w:szCs w:val="24"/>
              </w:rPr>
              <w:t xml:space="preserve">Overall </w:t>
            </w:r>
            <w:r>
              <w:rPr>
                <w:rFonts w:ascii="Footlight MT Light" w:hAnsi="Footlight MT Light"/>
                <w:sz w:val="24"/>
                <w:szCs w:val="24"/>
              </w:rPr>
              <w:t>TC compressor</w:t>
            </w:r>
            <w:r>
              <w:rPr>
                <w:rFonts w:ascii="Footlight MT Light" w:hAnsi="Footlight MT Light"/>
                <w:sz w:val="24"/>
                <w:szCs w:val="24"/>
              </w:rPr>
              <w:t xml:space="preserve"> foot housing frame weight 150Kgs.</w:t>
            </w:r>
          </w:p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9535A6">
        <w:trPr>
          <w:trHeight w:val="1759"/>
        </w:trPr>
        <w:tc>
          <w:tcPr>
            <w:tcW w:w="563" w:type="pct"/>
            <w:shd w:val="clear" w:color="auto" w:fill="auto"/>
            <w:vAlign w:val="center"/>
          </w:tcPr>
          <w:p w:rsidR="00341A71" w:rsidRPr="00341A71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1.</w:t>
            </w:r>
          </w:p>
        </w:tc>
        <w:tc>
          <w:tcPr>
            <w:tcW w:w="812" w:type="pct"/>
          </w:tcPr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3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Pr="00B14E15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341A71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  <w:p w:rsidR="00341A71" w:rsidRPr="00F912C0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Check &amp; confirm the entire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straightness and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ovality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. Inform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KenGen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on the status of the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 xml:space="preserve"> 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before any work commence.</w:t>
            </w:r>
          </w:p>
          <w:p w:rsidR="00341A71" w:rsidRPr="00F912C0" w:rsidRDefault="00341A71" w:rsidP="00341A71">
            <w:pPr>
              <w:pStyle w:val="BodyTextIndent"/>
              <w:suppressAutoHyphens/>
              <w:spacing w:after="0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341A71" w:rsidRPr="00980962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2C7C29">
        <w:trPr>
          <w:trHeight w:val="1387"/>
        </w:trPr>
        <w:tc>
          <w:tcPr>
            <w:tcW w:w="563" w:type="pct"/>
            <w:shd w:val="clear" w:color="auto" w:fill="auto"/>
            <w:vAlign w:val="center"/>
          </w:tcPr>
          <w:p w:rsidR="00341A71" w:rsidRPr="00341A71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2.</w:t>
            </w:r>
          </w:p>
        </w:tc>
        <w:tc>
          <w:tcPr>
            <w:tcW w:w="812" w:type="pct"/>
          </w:tcPr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3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Pr="00B14E15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341A71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  <w:p w:rsidR="00341A71" w:rsidRPr="00F912C0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0"/>
              <w:rPr>
                <w:rFonts w:ascii="Footlight MT Light" w:hAnsi="Footlight MT Light"/>
                <w:bCs/>
                <w:sz w:val="24"/>
                <w:szCs w:val="24"/>
                <w:highlight w:val="yellow"/>
              </w:rPr>
            </w:pP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Machine off fatigued material from the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 surfaces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to eliminate wear or </w:t>
            </w:r>
            <w:proofErr w:type="spellStart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>ovality</w:t>
            </w:r>
            <w:proofErr w:type="spellEnd"/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. Rebuild the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 surfaces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with cast iron welding rods. </w:t>
            </w:r>
          </w:p>
          <w:p w:rsidR="00341A71" w:rsidRPr="00F912C0" w:rsidRDefault="00341A71" w:rsidP="00341A71">
            <w:pPr>
              <w:pStyle w:val="BodyTextIndent"/>
              <w:suppressAutoHyphens/>
              <w:spacing w:after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341A71" w:rsidRPr="00980962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2C7C29">
        <w:trPr>
          <w:trHeight w:val="2228"/>
        </w:trPr>
        <w:tc>
          <w:tcPr>
            <w:tcW w:w="563" w:type="pct"/>
            <w:shd w:val="clear" w:color="auto" w:fill="auto"/>
            <w:vAlign w:val="center"/>
          </w:tcPr>
          <w:p w:rsidR="00341A71" w:rsidRPr="00341A71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  <w:u w:val="single"/>
              </w:rPr>
              <w:t>3.</w:t>
            </w:r>
          </w:p>
        </w:tc>
        <w:tc>
          <w:tcPr>
            <w:tcW w:w="812" w:type="pct"/>
          </w:tcPr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3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  <w:p w:rsidR="00341A71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  <w:p w:rsidR="00341A71" w:rsidRPr="00B14E15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  <w:u w:val="single"/>
              </w:rPr>
            </w:pPr>
            <w:r>
              <w:rPr>
                <w:rFonts w:ascii="Footlight MT Light" w:hAnsi="Footlight MT Light"/>
                <w:sz w:val="24"/>
                <w:szCs w:val="24"/>
              </w:rPr>
              <w:t>Drawing No. KIP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/0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  <w:r w:rsidRPr="00ED6944">
              <w:rPr>
                <w:rFonts w:ascii="Footlight MT Light" w:hAnsi="Footlight MT Light"/>
                <w:sz w:val="24"/>
                <w:szCs w:val="24"/>
              </w:rPr>
              <w:t>/202</w:t>
            </w:r>
            <w:r>
              <w:rPr>
                <w:rFonts w:ascii="Footlight MT Light" w:hAnsi="Footlight MT Light"/>
                <w:sz w:val="24"/>
                <w:szCs w:val="24"/>
              </w:rPr>
              <w:t>4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341A71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33" w:hanging="141"/>
              <w:rPr>
                <w:rFonts w:ascii="Footlight MT Light" w:hAnsi="Footlight MT Light"/>
                <w:bCs/>
                <w:sz w:val="24"/>
                <w:szCs w:val="24"/>
              </w:rPr>
            </w:pPr>
          </w:p>
          <w:p w:rsidR="00341A71" w:rsidRPr="00F912C0" w:rsidRDefault="00341A71" w:rsidP="00341A71">
            <w:pPr>
              <w:pStyle w:val="BodyTextIndent"/>
              <w:widowControl/>
              <w:suppressAutoHyphens/>
              <w:snapToGrid/>
              <w:spacing w:after="0"/>
              <w:ind w:left="33" w:hanging="141"/>
              <w:rPr>
                <w:rFonts w:ascii="Footlight MT Light" w:hAnsi="Footlight MT Light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Footlight MT Light" w:hAnsi="Footlight MT Light"/>
                <w:bCs/>
                <w:sz w:val="24"/>
                <w:szCs w:val="24"/>
              </w:rPr>
              <w:t xml:space="preserve">  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After specialized welding repair, machine back the filled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foundation bolt screw holes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area to diameter of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 xml:space="preserve">57 mm 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depth of 109.5 mm and a step of 3 mm 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>with end diameter of 80mm</w:t>
            </w:r>
            <w:r w:rsidRPr="00F912C0">
              <w:rPr>
                <w:rFonts w:ascii="Footlight MT Light" w:hAnsi="Footlight MT Light"/>
                <w:bCs/>
                <w:sz w:val="24"/>
                <w:szCs w:val="24"/>
              </w:rPr>
              <w:t xml:space="preserve"> height and polish to a mirror finish -Surface roughness of atleast1.6 micro meter.</w:t>
            </w:r>
            <w:r w:rsidRPr="00F912C0">
              <w:rPr>
                <w:rFonts w:ascii="Footlight MT Light" w:hAnsi="Footlight MT Light"/>
                <w:sz w:val="24"/>
                <w:szCs w:val="24"/>
              </w:rPr>
              <w:t xml:space="preserve"> </w:t>
            </w:r>
            <w:r>
              <w:rPr>
                <w:rFonts w:ascii="Footlight MT Light" w:hAnsi="Footlight MT Light"/>
                <w:sz w:val="24"/>
                <w:szCs w:val="24"/>
              </w:rPr>
              <w:t>(µm)</w:t>
            </w:r>
          </w:p>
          <w:p w:rsidR="00341A71" w:rsidRPr="00F912C0" w:rsidRDefault="00341A71" w:rsidP="00341A71">
            <w:pPr>
              <w:pStyle w:val="BodyTextIndent"/>
              <w:widowControl/>
              <w:suppressAutoHyphens/>
              <w:snapToGrid/>
              <w:spacing w:after="0"/>
              <w:rPr>
                <w:rFonts w:ascii="Footlight MT Light" w:hAnsi="Footlight MT Light"/>
                <w:sz w:val="24"/>
                <w:szCs w:val="24"/>
                <w:highlight w:val="yellow"/>
              </w:rPr>
            </w:pPr>
          </w:p>
          <w:p w:rsidR="00341A71" w:rsidRPr="00F912C0" w:rsidRDefault="00341A71" w:rsidP="00341A71">
            <w:pPr>
              <w:pStyle w:val="BodyTextIndent"/>
              <w:suppressAutoHyphens/>
              <w:spacing w:after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341A71" w:rsidRPr="00980962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 </w:t>
            </w:r>
            <w:r w:rsidRPr="00980962">
              <w:rPr>
                <w:rFonts w:ascii="Footlight MT Light" w:hAnsi="Footlight MT Light"/>
                <w:b/>
                <w:sz w:val="24"/>
                <w:szCs w:val="24"/>
              </w:rPr>
              <w:t>AU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sz w:val="24"/>
                <w:szCs w:val="24"/>
              </w:rPr>
              <w:t>1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C63D2D">
        <w:trPr>
          <w:trHeight w:val="1640"/>
        </w:trPr>
        <w:tc>
          <w:tcPr>
            <w:tcW w:w="3501" w:type="pct"/>
            <w:gridSpan w:val="3"/>
            <w:shd w:val="clear" w:color="auto" w:fill="auto"/>
            <w:vAlign w:val="center"/>
          </w:tcPr>
          <w:p w:rsidR="00341A71" w:rsidRPr="00F912C0" w:rsidRDefault="00341A71" w:rsidP="00341A71">
            <w:pPr>
              <w:pStyle w:val="BodyTextIndent"/>
              <w:widowControl/>
              <w:suppressAutoHyphens/>
              <w:snapToGrid/>
              <w:spacing w:after="0"/>
              <w:rPr>
                <w:rFonts w:ascii="Footlight MT Light" w:hAnsi="Footlight MT Light"/>
                <w:bCs/>
                <w:sz w:val="24"/>
                <w:szCs w:val="24"/>
                <w:highlight w:val="yellow"/>
              </w:rPr>
            </w:pPr>
          </w:p>
          <w:p w:rsidR="00341A71" w:rsidRPr="00341A71" w:rsidRDefault="00341A71" w:rsidP="00341A71">
            <w:pPr>
              <w:spacing w:after="0" w:line="240" w:lineRule="auto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Bidder to inform </w:t>
            </w:r>
            <w:proofErr w:type="spellStart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>KenGen</w:t>
            </w:r>
            <w:proofErr w:type="spellEnd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 representative at least 48 </w:t>
            </w:r>
            <w:proofErr w:type="spellStart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>hrs</w:t>
            </w:r>
            <w:proofErr w:type="spellEnd"/>
            <w:r w:rsidRPr="00341A71">
              <w:rPr>
                <w:rFonts w:ascii="Footlight MT Light" w:hAnsi="Footlight MT Light"/>
                <w:b/>
                <w:sz w:val="24"/>
                <w:szCs w:val="24"/>
              </w:rPr>
              <w:t xml:space="preserve"> before final check of trueness for acceptance check.</w:t>
            </w:r>
          </w:p>
          <w:p w:rsidR="00341A71" w:rsidRPr="00F912C0" w:rsidRDefault="00341A71" w:rsidP="00341A71">
            <w:pPr>
              <w:pStyle w:val="BodyTextIndent"/>
              <w:suppressAutoHyphens/>
              <w:spacing w:after="0"/>
              <w:rPr>
                <w:rFonts w:ascii="Footlight MT Light" w:hAnsi="Footlight MT Light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:rsidR="00341A71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  <w:vAlign w:val="center"/>
          </w:tcPr>
          <w:p w:rsidR="00341A71" w:rsidRPr="00F912C0" w:rsidRDefault="00341A71" w:rsidP="00341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</w:p>
        </w:tc>
      </w:tr>
      <w:tr w:rsidR="00341A71" w:rsidRPr="00F912C0" w:rsidTr="00341A71">
        <w:trPr>
          <w:trHeight w:val="800"/>
        </w:trPr>
        <w:tc>
          <w:tcPr>
            <w:tcW w:w="3875" w:type="pct"/>
            <w:gridSpan w:val="4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  <w:r w:rsidRPr="00F912C0">
              <w:rPr>
                <w:rFonts w:ascii="Footlight MT Light" w:hAnsi="Footlight MT Light"/>
                <w:b/>
                <w:bCs/>
                <w:sz w:val="28"/>
                <w:szCs w:val="28"/>
              </w:rPr>
              <w:t>Total Cost (VAT inclusive)</w:t>
            </w:r>
          </w:p>
        </w:tc>
        <w:tc>
          <w:tcPr>
            <w:tcW w:w="1125" w:type="pct"/>
            <w:gridSpan w:val="2"/>
          </w:tcPr>
          <w:p w:rsidR="00341A71" w:rsidRPr="00F912C0" w:rsidRDefault="00341A71" w:rsidP="00341A71">
            <w:pPr>
              <w:spacing w:after="0" w:line="240" w:lineRule="auto"/>
              <w:rPr>
                <w:rFonts w:ascii="Footlight MT Light" w:hAnsi="Footlight MT Light"/>
                <w:sz w:val="24"/>
                <w:szCs w:val="24"/>
              </w:rPr>
            </w:pPr>
          </w:p>
        </w:tc>
      </w:tr>
    </w:tbl>
    <w:p w:rsidR="009F5893" w:rsidRPr="00F912C0" w:rsidRDefault="009F5893" w:rsidP="009F5893">
      <w:pPr>
        <w:widowControl w:val="0"/>
        <w:suppressAutoHyphens/>
        <w:autoSpaceDE w:val="0"/>
        <w:autoSpaceDN w:val="0"/>
        <w:spacing w:after="0" w:line="240" w:lineRule="auto"/>
        <w:ind w:left="567"/>
        <w:rPr>
          <w:rFonts w:ascii="Footlight MT Light" w:hAnsi="Footlight MT Light"/>
          <w:i/>
          <w:sz w:val="24"/>
          <w:szCs w:val="24"/>
        </w:rPr>
      </w:pPr>
    </w:p>
    <w:p w:rsidR="00F912C0" w:rsidRDefault="00F912C0">
      <w:pPr>
        <w:rPr>
          <w:rFonts w:ascii="Footlight MT Light" w:hAnsi="Footlight MT Light"/>
          <w:sz w:val="24"/>
          <w:szCs w:val="24"/>
        </w:rPr>
      </w:pPr>
    </w:p>
    <w:p w:rsidR="00F912C0" w:rsidRPr="00F912C0" w:rsidRDefault="00F912C0" w:rsidP="00F912C0">
      <w:pPr>
        <w:rPr>
          <w:rFonts w:ascii="Footlight MT Light" w:hAnsi="Footlight MT Light"/>
          <w:sz w:val="24"/>
          <w:szCs w:val="24"/>
        </w:rPr>
      </w:pPr>
    </w:p>
    <w:p w:rsidR="00F912C0" w:rsidRDefault="00F912C0" w:rsidP="00F912C0">
      <w:pPr>
        <w:rPr>
          <w:rFonts w:ascii="Footlight MT Light" w:hAnsi="Footlight MT Light"/>
          <w:sz w:val="24"/>
          <w:szCs w:val="24"/>
        </w:rPr>
      </w:pPr>
    </w:p>
    <w:p w:rsidR="008A3A1D" w:rsidRPr="00F912C0" w:rsidRDefault="00F912C0" w:rsidP="00F912C0">
      <w:pPr>
        <w:tabs>
          <w:tab w:val="left" w:pos="2796"/>
        </w:tabs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</w:p>
    <w:sectPr w:rsidR="008A3A1D" w:rsidRPr="00F912C0" w:rsidSect="00F912C0">
      <w:footerReference w:type="default" r:id="rId8"/>
      <w:pgSz w:w="12240" w:h="15840"/>
      <w:pgMar w:top="1440" w:right="1440" w:bottom="1440" w:left="1440" w:header="0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F92" w:rsidRDefault="00EA1F92" w:rsidP="00F912C0">
      <w:pPr>
        <w:spacing w:after="0" w:line="240" w:lineRule="auto"/>
      </w:pPr>
      <w:r>
        <w:separator/>
      </w:r>
    </w:p>
  </w:endnote>
  <w:endnote w:type="continuationSeparator" w:id="0">
    <w:p w:rsidR="00EA1F92" w:rsidRDefault="00EA1F92" w:rsidP="00F91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C0" w:rsidRPr="00CE3511" w:rsidRDefault="00F912C0" w:rsidP="00F912C0">
    <w:pPr>
      <w:widowControl w:val="0"/>
      <w:autoSpaceDE w:val="0"/>
      <w:autoSpaceDN w:val="0"/>
      <w:adjustRightInd w:val="0"/>
      <w:spacing w:after="0" w:line="192" w:lineRule="exact"/>
      <w:ind w:left="-993" w:right="-421"/>
      <w:rPr>
        <w:rFonts w:ascii="Times New Roman" w:hAnsi="Times New Roman"/>
        <w:sz w:val="19"/>
        <w:szCs w:val="19"/>
      </w:rPr>
    </w:pP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Tende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r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s</w:t>
    </w:r>
    <w:r w:rsidRPr="0090373B">
      <w:rPr>
        <w:rFonts w:ascii="Footlight MT Light" w:hAnsi="Footlight MT Light" w:cs="Gill Sans MT"/>
        <w:b/>
        <w:i/>
        <w:color w:val="000000"/>
        <w:spacing w:val="-8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for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the p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r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ovi</w:t>
    </w:r>
    <w:r w:rsidRPr="0090373B">
      <w:rPr>
        <w:rFonts w:ascii="Footlight MT Light" w:hAnsi="Footlight MT Light" w:cs="Gill Sans MT"/>
        <w:b/>
        <w:i/>
        <w:color w:val="000000"/>
        <w:spacing w:val="-1"/>
        <w:sz w:val="24"/>
        <w:szCs w:val="24"/>
      </w:rPr>
      <w:t>s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ion</w:t>
    </w:r>
    <w:r w:rsidRPr="0090373B">
      <w:rPr>
        <w:rFonts w:ascii="Footlight MT Light" w:hAnsi="Footlight MT Light" w:cs="Gill Sans MT"/>
        <w:b/>
        <w:i/>
        <w:color w:val="000000"/>
        <w:spacing w:val="-9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of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pacing w:val="-1"/>
        <w:sz w:val="24"/>
        <w:szCs w:val="24"/>
      </w:rPr>
      <w:t>s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e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r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vi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c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e</w:t>
    </w:r>
    <w:r w:rsidRPr="0090373B">
      <w:rPr>
        <w:rFonts w:ascii="Footlight MT Light" w:hAnsi="Footlight MT Light" w:cs="Gill Sans MT"/>
        <w:b/>
        <w:i/>
        <w:color w:val="000000"/>
        <w:spacing w:val="-1"/>
        <w:sz w:val="24"/>
        <w:szCs w:val="24"/>
      </w:rPr>
      <w:t>s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 xml:space="preserve">, </w:t>
    </w:r>
    <w:r w:rsidRPr="0090373B">
      <w:rPr>
        <w:rFonts w:ascii="Footlight MT Light" w:hAnsi="Footlight MT Light" w:cs="Gill Sans MT"/>
        <w:b/>
        <w:i/>
        <w:color w:val="000000"/>
        <w:spacing w:val="-1"/>
        <w:sz w:val="24"/>
        <w:szCs w:val="24"/>
      </w:rPr>
      <w:t>T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ender</w:t>
    </w:r>
    <w:r w:rsidRPr="0090373B">
      <w:rPr>
        <w:rFonts w:ascii="Footlight MT Light" w:hAnsi="Footlight MT Light" w:cs="Gill Sans MT"/>
        <w:b/>
        <w:i/>
        <w:color w:val="000000"/>
        <w:spacing w:val="-5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for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M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a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chini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>n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g</w:t>
    </w:r>
    <w:r w:rsidRPr="0090373B">
      <w:rPr>
        <w:rFonts w:ascii="Footlight MT Light" w:hAnsi="Footlight MT Light" w:cs="Gill Sans MT"/>
        <w:b/>
        <w:i/>
        <w:color w:val="000000"/>
        <w:spacing w:val="-3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a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>n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d</w:t>
    </w:r>
    <w:r w:rsidRPr="0090373B">
      <w:rPr>
        <w:rFonts w:ascii="Footlight MT Light" w:hAnsi="Footlight MT Light" w:cs="Gill Sans MT"/>
        <w:b/>
        <w:i/>
        <w:color w:val="000000"/>
        <w:spacing w:val="-3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Fab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r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i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>c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ation</w:t>
    </w:r>
    <w:r w:rsidRPr="0090373B">
      <w:rPr>
        <w:rFonts w:ascii="Footlight MT Light" w:hAnsi="Footlight MT Light" w:cs="Gill Sans MT"/>
        <w:b/>
        <w:i/>
        <w:color w:val="000000"/>
        <w:spacing w:val="-8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of</w:t>
    </w:r>
    <w:r w:rsidRPr="0090373B">
      <w:rPr>
        <w:rFonts w:ascii="Footlight MT Light" w:hAnsi="Footlight MT Light" w:cs="Gill Sans MT"/>
        <w:b/>
        <w:i/>
        <w:color w:val="000000"/>
        <w:spacing w:val="-2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P</w:t>
    </w:r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ar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ts</w:t>
    </w:r>
    <w:r w:rsidRPr="0090373B">
      <w:rPr>
        <w:rFonts w:ascii="Footlight MT Light" w:hAnsi="Footlight MT Light" w:cs="Gill Sans MT"/>
        <w:b/>
        <w:i/>
        <w:color w:val="000000"/>
        <w:spacing w:val="-7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for</w:t>
    </w:r>
    <w:r w:rsidRPr="0090373B">
      <w:rPr>
        <w:rFonts w:ascii="Footlight MT Light" w:hAnsi="Footlight MT Light" w:cs="Gill Sans MT"/>
        <w:b/>
        <w:i/>
        <w:color w:val="000000"/>
        <w:spacing w:val="-4"/>
        <w:sz w:val="24"/>
        <w:szCs w:val="24"/>
      </w:rPr>
      <w:t xml:space="preserve"> </w:t>
    </w:r>
    <w:proofErr w:type="spellStart"/>
    <w:r w:rsidRPr="0090373B">
      <w:rPr>
        <w:rFonts w:ascii="Footlight MT Light" w:hAnsi="Footlight MT Light" w:cs="Gill Sans MT"/>
        <w:b/>
        <w:i/>
        <w:color w:val="000000"/>
        <w:spacing w:val="1"/>
        <w:sz w:val="24"/>
        <w:szCs w:val="24"/>
      </w:rPr>
      <w:t>KenGen</w:t>
    </w:r>
    <w:proofErr w:type="spellEnd"/>
    <w:r w:rsidRPr="0090373B">
      <w:rPr>
        <w:rFonts w:ascii="Footlight MT Light" w:hAnsi="Footlight MT Light" w:cs="Gill Sans MT"/>
        <w:b/>
        <w:i/>
        <w:color w:val="000000"/>
        <w:spacing w:val="-3"/>
        <w:sz w:val="24"/>
        <w:szCs w:val="24"/>
      </w:rPr>
      <w:t xml:space="preserve"> </w:t>
    </w:r>
    <w:r w:rsidRPr="0090373B">
      <w:rPr>
        <w:rFonts w:ascii="Footlight MT Light" w:hAnsi="Footlight MT Light" w:cs="Gill Sans MT"/>
        <w:b/>
        <w:i/>
        <w:color w:val="000000"/>
        <w:sz w:val="24"/>
        <w:szCs w:val="24"/>
      </w:rPr>
      <w:t>Equipment</w:t>
    </w:r>
  </w:p>
  <w:p w:rsidR="00F912C0" w:rsidRDefault="00F912C0">
    <w:pPr>
      <w:pStyle w:val="Footer"/>
    </w:pPr>
  </w:p>
  <w:p w:rsidR="00F912C0" w:rsidRDefault="00F912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F92" w:rsidRDefault="00EA1F92" w:rsidP="00F912C0">
      <w:pPr>
        <w:spacing w:after="0" w:line="240" w:lineRule="auto"/>
      </w:pPr>
      <w:r>
        <w:separator/>
      </w:r>
    </w:p>
  </w:footnote>
  <w:footnote w:type="continuationSeparator" w:id="0">
    <w:p w:rsidR="00EA1F92" w:rsidRDefault="00EA1F92" w:rsidP="00F91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C495C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9A58E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1A36E3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C52D76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000DA3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86E09F3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EB387DA"/>
    <w:multiLevelType w:val="multilevel"/>
    <w:tmpl w:val="6C56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334A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A056598"/>
    <w:multiLevelType w:val="hybridMultilevel"/>
    <w:tmpl w:val="FFFFFFFF"/>
    <w:lvl w:ilvl="0" w:tplc="3992F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3296F"/>
    <w:multiLevelType w:val="hybridMultilevel"/>
    <w:tmpl w:val="29421AEA"/>
    <w:lvl w:ilvl="0" w:tplc="FB349BC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602505E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BDB26B5"/>
    <w:multiLevelType w:val="hybridMultilevel"/>
    <w:tmpl w:val="FFFFFFFF"/>
    <w:lvl w:ilvl="0" w:tplc="B72EE9A6">
      <w:start w:val="1"/>
      <w:numFmt w:val="lowerLetter"/>
      <w:lvlText w:val="%1)"/>
      <w:lvlJc w:val="left"/>
      <w:pPr>
        <w:ind w:left="360" w:hanging="360"/>
      </w:pPr>
      <w:rPr>
        <w:rFonts w:eastAsia="Times New Roman" w:cs="Times New Roman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FA01235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eastAsia="Times New Roman" w:cs="Times New Roman" w:hint="default"/>
        <w:b w:val="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93"/>
    <w:rsid w:val="0002437D"/>
    <w:rsid w:val="00057308"/>
    <w:rsid w:val="00083C36"/>
    <w:rsid w:val="00095734"/>
    <w:rsid w:val="0023592E"/>
    <w:rsid w:val="00244C35"/>
    <w:rsid w:val="002C7C29"/>
    <w:rsid w:val="00341A71"/>
    <w:rsid w:val="00390171"/>
    <w:rsid w:val="00415C4B"/>
    <w:rsid w:val="00443AF0"/>
    <w:rsid w:val="005617A4"/>
    <w:rsid w:val="00590B19"/>
    <w:rsid w:val="0068567B"/>
    <w:rsid w:val="0079260B"/>
    <w:rsid w:val="007C519A"/>
    <w:rsid w:val="009535A6"/>
    <w:rsid w:val="00980962"/>
    <w:rsid w:val="009F5893"/>
    <w:rsid w:val="00A66A2E"/>
    <w:rsid w:val="00A9715E"/>
    <w:rsid w:val="00B14E15"/>
    <w:rsid w:val="00B344DA"/>
    <w:rsid w:val="00B77275"/>
    <w:rsid w:val="00B962DE"/>
    <w:rsid w:val="00C63D2D"/>
    <w:rsid w:val="00C82C86"/>
    <w:rsid w:val="00DA4DEA"/>
    <w:rsid w:val="00E10D44"/>
    <w:rsid w:val="00E21A6C"/>
    <w:rsid w:val="00E67D4A"/>
    <w:rsid w:val="00EA1F92"/>
    <w:rsid w:val="00F070CA"/>
    <w:rsid w:val="00F9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694EC-B1CA-4359-A4AC-568F7394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93"/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F912C0"/>
    <w:pPr>
      <w:keepNext/>
      <w:widowControl w:val="0"/>
      <w:spacing w:after="0" w:line="240" w:lineRule="auto"/>
      <w:outlineLvl w:val="7"/>
    </w:pPr>
    <w:rPr>
      <w:rFonts w:ascii="Times New Roman" w:hAnsi="Times New Roman"/>
      <w:b/>
      <w:sz w:val="14"/>
      <w:szCs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List Item,Bullets,List Bullet Mary,Akapit z listą BS,List Paragraph 1,List_Paragraph,Multilevel para_II,List Paragraph1,Numbered List Paragraph,Normal 2,Referenc"/>
    <w:basedOn w:val="Normal"/>
    <w:link w:val="ListParagraphChar"/>
    <w:uiPriority w:val="34"/>
    <w:qFormat/>
    <w:rsid w:val="009F5893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9F5893"/>
    <w:pPr>
      <w:widowControl w:val="0"/>
      <w:snapToGrid w:val="0"/>
      <w:spacing w:after="120" w:line="240" w:lineRule="auto"/>
      <w:ind w:left="360"/>
    </w:pPr>
    <w:rPr>
      <w:rFonts w:ascii="Times New Roman" w:hAnsi="Times New Roman"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F5893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aliases w:val="Citation List Char,본문(내용) Char,List Paragraph (numbered (a)) Char,Colorful List - Accent 11 Char,List Item Char,Bullets Char,List Bullet Mary Char,Akapit z listą BS Char,List Paragraph 1 Char,List_Paragraph Char,List Paragraph1 Char"/>
    <w:link w:val="ListParagraph"/>
    <w:uiPriority w:val="34"/>
    <w:locked/>
    <w:rsid w:val="009F5893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9"/>
    <w:rsid w:val="00F912C0"/>
    <w:rPr>
      <w:rFonts w:ascii="Times New Roman" w:eastAsia="Times New Roman" w:hAnsi="Times New Roman" w:cs="Times New Roman"/>
      <w:b/>
      <w:sz w:val="14"/>
      <w:szCs w:val="1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1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2C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91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2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B09E-AF5F-43FD-A87C-10643825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Patrober Otieno</dc:creator>
  <cp:keywords/>
  <dc:description/>
  <cp:lastModifiedBy>Patrober Otieno</cp:lastModifiedBy>
  <cp:revision>47</cp:revision>
  <dcterms:created xsi:type="dcterms:W3CDTF">2024-11-25T09:04:00Z</dcterms:created>
  <dcterms:modified xsi:type="dcterms:W3CDTF">2024-11-28T14:37:00Z</dcterms:modified>
</cp:coreProperties>
</file>